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B4" w:rsidRDefault="006D66B4" w:rsidP="006D66B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D66B4" w:rsidRDefault="006D66B4" w:rsidP="006D66B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D66B4" w:rsidRDefault="006D66B4" w:rsidP="006D6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D66B4" w:rsidRDefault="006D66B4" w:rsidP="006D66B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D66B4" w:rsidRDefault="006D66B4" w:rsidP="006D66B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11Број 06-2/</w:t>
      </w:r>
      <w:r w:rsidR="006C1FD5">
        <w:rPr>
          <w:rFonts w:ascii="Times New Roman" w:hAnsi="Times New Roman"/>
          <w:sz w:val="24"/>
          <w:szCs w:val="24"/>
          <w:lang w:val="sr-Cyrl-R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6C1FD5">
        <w:rPr>
          <w:rFonts w:ascii="Times New Roman" w:hAnsi="Times New Roman"/>
          <w:sz w:val="24"/>
          <w:szCs w:val="24"/>
          <w:lang w:val="sr-Cyrl-RS"/>
        </w:rPr>
        <w:t>20</w:t>
      </w:r>
    </w:p>
    <w:p w:rsidR="006D66B4" w:rsidRDefault="006C1FD5" w:rsidP="006D66B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23. јануар 2020</w:t>
      </w:r>
      <w:r w:rsidR="006D66B4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D66B4" w:rsidRDefault="006D66B4" w:rsidP="006D66B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D66B4" w:rsidRDefault="006D66B4" w:rsidP="006D66B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ЗАПИСНИК</w:t>
      </w:r>
    </w:p>
    <w:p w:rsidR="006D66B4" w:rsidRDefault="006C1FD5" w:rsidP="006D66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104</w:t>
      </w:r>
      <w:r w:rsidR="006D66B4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="006D66B4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23. ЈАНУАРА 2020.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D66B4">
        <w:rPr>
          <w:rFonts w:ascii="Times New Roman" w:eastAsia="Times New Roman" w:hAnsi="Times New Roman"/>
          <w:sz w:val="24"/>
          <w:szCs w:val="24"/>
        </w:rPr>
        <w:t>ГОДИНЕ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734C46">
        <w:rPr>
          <w:rFonts w:ascii="Times New Roman" w:eastAsia="Times New Roman" w:hAnsi="Times New Roman"/>
          <w:sz w:val="24"/>
          <w:szCs w:val="24"/>
          <w:lang w:val="sr-Cyrl-RS"/>
        </w:rPr>
        <w:t>11,00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Зоран Бојанић, Горан Ковачевић, Соња Влаховић, Оливера Пешић, Србислав Филиповић, 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>Александар Стевановић,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илорад Мијатовић, Момо Чолаковић и Золтан Пек.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 xml:space="preserve">Верољуб Арсић,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Душан Бајатовић, Милорад Мирчић,</w:t>
      </w:r>
      <w:r w:rsidR="007B710D">
        <w:rPr>
          <w:rFonts w:ascii="Times New Roman" w:eastAsia="Times New Roman" w:hAnsi="Times New Roman"/>
          <w:sz w:val="24"/>
          <w:szCs w:val="24"/>
          <w:lang w:val="sr-Cyrl-RS"/>
        </w:rPr>
        <w:t xml:space="preserve"> Миљан Дамјановић,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Горан Ћирић, Милан Лапчевић и Војислав Вујић, као ни њихови заменици.</w:t>
      </w:r>
    </w:p>
    <w:p w:rsidR="00F3339E" w:rsidRDefault="00F3339E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је присуствовао народни посланик Иван Бауер.</w:t>
      </w:r>
    </w:p>
    <w:p w:rsidR="00592304" w:rsidRDefault="006D66B4" w:rsidP="006D66B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представници </w:t>
      </w:r>
      <w:r w:rsidR="00592304">
        <w:rPr>
          <w:rFonts w:ascii="Times New Roman" w:eastAsia="Times New Roman" w:hAnsi="Times New Roman"/>
          <w:sz w:val="24"/>
          <w:szCs w:val="24"/>
          <w:lang w:val="sr-Cyrl-RS"/>
        </w:rPr>
        <w:t>и повереници Владе:</w:t>
      </w:r>
    </w:p>
    <w:p w:rsidR="00592304" w:rsidRPr="00592304" w:rsidRDefault="00592304" w:rsidP="0059230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592304">
        <w:rPr>
          <w:rFonts w:ascii="Times New Roman" w:hAnsi="Times New Roman"/>
          <w:sz w:val="24"/>
          <w:szCs w:val="24"/>
          <w:lang w:val="sr-Cyrl-RS"/>
        </w:rPr>
        <w:t>Из Републичког завода за статистику:</w:t>
      </w:r>
      <w:r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92304">
        <w:rPr>
          <w:rFonts w:ascii="Times New Roman" w:hAnsi="Times New Roman"/>
          <w:sz w:val="24"/>
          <w:szCs w:val="24"/>
          <w:lang w:val="sr-Cyrl-RS"/>
        </w:rPr>
        <w:t>Снежана Лакчевић</w:t>
      </w:r>
      <w:r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592304">
        <w:rPr>
          <w:rFonts w:ascii="Times New Roman" w:hAnsi="Times New Roman"/>
          <w:sz w:val="24"/>
          <w:szCs w:val="24"/>
          <w:lang w:val="sr-Cyrl-RS"/>
        </w:rPr>
        <w:t>помоћник директора и</w:t>
      </w:r>
      <w:r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92304">
        <w:rPr>
          <w:rFonts w:ascii="Times New Roman" w:hAnsi="Times New Roman"/>
          <w:sz w:val="24"/>
          <w:szCs w:val="24"/>
          <w:lang w:val="sr-Cyrl-RS"/>
        </w:rPr>
        <w:t>Љиљана Ђорђевић</w:t>
      </w:r>
      <w:r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592304">
        <w:rPr>
          <w:rFonts w:ascii="Times New Roman" w:hAnsi="Times New Roman"/>
          <w:sz w:val="24"/>
          <w:szCs w:val="24"/>
          <w:lang w:val="sr-Cyrl-RS"/>
        </w:rPr>
        <w:t>начелник Одељења за попис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92304" w:rsidRPr="00592304" w:rsidRDefault="00592304" w:rsidP="0059230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592304">
        <w:rPr>
          <w:rFonts w:ascii="Times New Roman" w:hAnsi="Times New Roman"/>
          <w:sz w:val="24"/>
          <w:szCs w:val="24"/>
          <w:lang w:val="sr-Cyrl-RS"/>
        </w:rPr>
        <w:t>Из Министарства финансија: Јелена Танасковић</w:t>
      </w:r>
      <w:r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2304">
        <w:rPr>
          <w:rFonts w:ascii="Times New Roman" w:hAnsi="Times New Roman"/>
          <w:sz w:val="24"/>
          <w:szCs w:val="24"/>
          <w:lang w:val="sr-Cyrl-RS"/>
        </w:rPr>
        <w:t>државни секретар, Филип Шановић</w:t>
      </w:r>
      <w:r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2304">
        <w:rPr>
          <w:rFonts w:ascii="Times New Roman" w:hAnsi="Times New Roman"/>
          <w:sz w:val="24"/>
          <w:szCs w:val="24"/>
          <w:lang w:val="sr-Cyrl-RS"/>
        </w:rPr>
        <w:t>в.д. помоћника министра, Ана Триповић</w:t>
      </w:r>
      <w:r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2304">
        <w:rPr>
          <w:rFonts w:ascii="Times New Roman" w:hAnsi="Times New Roman"/>
          <w:sz w:val="24"/>
          <w:szCs w:val="24"/>
          <w:lang w:val="sr-Cyrl-RS"/>
        </w:rPr>
        <w:t>в.д. директора Управе за јавни дуг и Александра Драговић Делић</w:t>
      </w:r>
      <w:r w:rsidRPr="0059230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92304">
        <w:rPr>
          <w:rFonts w:ascii="Times New Roman" w:hAnsi="Times New Roman"/>
          <w:sz w:val="24"/>
          <w:szCs w:val="24"/>
          <w:lang w:val="sr-Cyrl-RS"/>
        </w:rPr>
        <w:t>Сектор за финансијски систем.</w:t>
      </w:r>
    </w:p>
    <w:p w:rsidR="00592304" w:rsidRPr="009E71F4" w:rsidRDefault="00592304" w:rsidP="009E71F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92304">
        <w:rPr>
          <w:rFonts w:ascii="Times New Roman" w:hAnsi="Times New Roman"/>
          <w:sz w:val="24"/>
          <w:szCs w:val="24"/>
          <w:lang w:val="sr-Cyrl-RS"/>
        </w:rPr>
        <w:t>Из Министарства пољопривреде, шумарства и водопривреде:</w:t>
      </w:r>
      <w:r w:rsidRPr="00592304">
        <w:rPr>
          <w:rFonts w:ascii="Times New Roman" w:hAnsi="Times New Roman"/>
          <w:b/>
          <w:sz w:val="24"/>
          <w:szCs w:val="24"/>
          <w:lang w:val="sr-Cyrl-RS"/>
        </w:rPr>
        <w:t> </w:t>
      </w:r>
      <w:r w:rsidRPr="00592304">
        <w:rPr>
          <w:rFonts w:ascii="Times New Roman" w:hAnsi="Times New Roman"/>
          <w:sz w:val="24"/>
          <w:szCs w:val="24"/>
          <w:lang w:val="sr-Cyrl-RS"/>
        </w:rPr>
        <w:t>Бојан Живковић,</w:t>
      </w:r>
      <w:r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92304">
        <w:rPr>
          <w:rFonts w:ascii="Times New Roman" w:hAnsi="Times New Roman"/>
          <w:sz w:val="24"/>
          <w:szCs w:val="24"/>
          <w:lang w:val="sr-Cyrl-RS"/>
        </w:rPr>
        <w:t>помоћник директора Управе за аграрна плаћања и Радивој Надлачки,</w:t>
      </w:r>
      <w:r w:rsidRPr="0059230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92304">
        <w:rPr>
          <w:rFonts w:ascii="Times New Roman" w:hAnsi="Times New Roman"/>
          <w:sz w:val="24"/>
          <w:szCs w:val="24"/>
          <w:lang w:val="sr-Cyrl-RS"/>
        </w:rPr>
        <w:t>саветник министра</w:t>
      </w:r>
      <w:r w:rsidR="009E71F4">
        <w:rPr>
          <w:rFonts w:ascii="Times New Roman" w:hAnsi="Times New Roman"/>
          <w:sz w:val="24"/>
          <w:szCs w:val="24"/>
          <w:lang w:val="sr-Cyrl-RS"/>
        </w:rPr>
        <w:t>.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="009333E1">
        <w:rPr>
          <w:rFonts w:ascii="Times New Roman" w:eastAsia="Times New Roman" w:hAnsi="Times New Roman"/>
          <w:sz w:val="24"/>
          <w:szCs w:val="24"/>
          <w:lang w:val="sr-Cyrl-RS"/>
        </w:rPr>
        <w:t xml:space="preserve">Одбор је </w:t>
      </w:r>
      <w:r w:rsidR="009333E1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71F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="00734C4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9E71F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гласова за</w:t>
      </w:r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Pr="009E71F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9E71F4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6D66B4" w:rsidRDefault="006D66B4" w:rsidP="006D66B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D66B4" w:rsidRDefault="006D66B4" w:rsidP="006D66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Д н е в н и     р е д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9E71F4" w:rsidRDefault="009E71F4" w:rsidP="009E71F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A5C60" w:rsidRPr="00EA5C60" w:rsidRDefault="00EA5C60" w:rsidP="00EA5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A5C60">
        <w:rPr>
          <w:rFonts w:ascii="Times New Roman" w:eastAsia="Times New Roman" w:hAnsi="Times New Roman"/>
          <w:sz w:val="24"/>
          <w:szCs w:val="24"/>
          <w:lang w:val="ru-RU"/>
        </w:rPr>
        <w:tab/>
        <w:t>- Усвајање записника са 103. седнице Одбора;</w:t>
      </w:r>
    </w:p>
    <w:p w:rsidR="00EA5C60" w:rsidRPr="00EA5C60" w:rsidRDefault="00EA5C60" w:rsidP="00EA5C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A5C60">
        <w:rPr>
          <w:rFonts w:ascii="Times New Roman" w:eastAsia="Times New Roman" w:hAnsi="Times New Roman"/>
          <w:sz w:val="24"/>
          <w:szCs w:val="24"/>
        </w:rPr>
        <w:t>1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. Разматрање Предлога закона о изменама и допунама Закона о тржишту капитала, који је поднела Влада (број 011-3202/19 од 27. децембра 2019. године), у начелу;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EA5C60">
        <w:rPr>
          <w:rFonts w:ascii="Times New Roman" w:eastAsia="Times New Roman" w:hAnsi="Times New Roman"/>
          <w:sz w:val="24"/>
          <w:szCs w:val="24"/>
        </w:rPr>
        <w:t>2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. Разматрање Предлога закона о попису становништва, домаћинстава и станова 2021. године, који је поднела Влада (број 011-2897/19 од 25. новембра 2019. године), у начелу;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3. Разматрање Предлога закона о потврђивању Споразума о зајму (Пројекат 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за конкурентну пољопривреду) између Републике Србије и Међународне банке за обнову и развој, који је поднела Влада (број 011-3062/19 од 13. децембра 2019. године);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>4. Разматрање Предлога закона о потврђивању Споразума о зајму (Додатно финансирање за Пројекат унапређење земљишне администрације у Србији) између Републике Србије и Међународне банке за обнову и развој, који је поднела Влада (број 011-3061/19 од 13. децембра 2019. године);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5. Разматрање Предлога закона о потврђивању Уговора о кредиту између Републике Србије (као Корисника кредита) и </w:t>
      </w:r>
      <w:r w:rsidRPr="00EA5C60">
        <w:rPr>
          <w:rFonts w:ascii="Times New Roman" w:eastAsia="Times New Roman" w:hAnsi="Times New Roman"/>
          <w:sz w:val="24"/>
          <w:szCs w:val="24"/>
          <w:lang w:val="sr-Latn-RS"/>
        </w:rPr>
        <w:t xml:space="preserve">T.C. Ziraat Bankasi A.S. 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и </w:t>
      </w:r>
      <w:r w:rsidRPr="00EA5C60">
        <w:rPr>
          <w:rFonts w:ascii="Times New Roman" w:eastAsia="Times New Roman" w:hAnsi="Times New Roman"/>
          <w:sz w:val="24"/>
          <w:szCs w:val="24"/>
          <w:lang w:val="sr-Latn-RS"/>
        </w:rPr>
        <w:t>Denizbank A.S. (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>као Давалаца кредита), који је поднела Влада (број 011-3217/19 од 30. децембра 2019. године);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>6. Разматрање Предлога закона о потврђивању Уговора о гаранцији (Набавка возних средстава за Србија Воз) између Републике Србије и Европске банке за обнову и развој, који је поднела Влада (број 011-2984/19 од 2. децембра 2019. године);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7. Разматрање Предлога закона о потврђивању Оквирног споразума о зајму </w:t>
      </w:r>
      <w:r w:rsidRPr="00EA5C60">
        <w:rPr>
          <w:rFonts w:ascii="Times New Roman" w:eastAsia="Times New Roman" w:hAnsi="Times New Roman"/>
          <w:sz w:val="24"/>
          <w:szCs w:val="24"/>
          <w:lang w:val="sr-Latn-RS"/>
        </w:rPr>
        <w:t>LD 2009 (2019)</w:t>
      </w: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 xml:space="preserve"> између Банке за развој Савета Европе и Републике Србије за пројектни зајам за изградњу нове Универзитетске дечје клинике, Тиршова 2 у Београду, који је поднела Влада (број 011-3064/19 од 13. децембра 2019. године);</w:t>
      </w:r>
    </w:p>
    <w:p w:rsidR="00EA5C60" w:rsidRPr="00EA5C60" w:rsidRDefault="00EA5C60" w:rsidP="00EA5C6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A5C60">
        <w:rPr>
          <w:rFonts w:ascii="Times New Roman" w:eastAsia="Times New Roman" w:hAnsi="Times New Roman"/>
          <w:sz w:val="24"/>
          <w:szCs w:val="24"/>
          <w:lang w:val="sr-Cyrl-RS"/>
        </w:rPr>
        <w:tab/>
        <w:t>8. Повлачење Предлога одлуке о давању сагласности на Измене појединих расхода без промене укупних расхода и укупних прихода Финансијског плана Регулаторног тела за електронске медије за 2019. годину (број 400-2978/19 од 2. децембра 2019. године).</w:t>
      </w:r>
    </w:p>
    <w:p w:rsidR="006D66B4" w:rsidRDefault="006D66B4" w:rsidP="006D66B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преласка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рад по утврђеним тачкама дневног реда, </w:t>
      </w:r>
      <w:r w:rsidR="009333E1">
        <w:rPr>
          <w:rFonts w:ascii="Times New Roman" w:hAnsi="Times New Roman"/>
          <w:sz w:val="24"/>
          <w:szCs w:val="24"/>
          <w:lang w:val="sr-Cyrl-RS"/>
        </w:rPr>
        <w:t>Одбор је 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proofErr w:type="gramStart"/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10 </w:t>
      </w:r>
      <w:r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гласова</w:t>
      </w:r>
      <w:proofErr w:type="gramEnd"/>
      <w:r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</w:t>
      </w:r>
      <w:r w:rsid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E1">
        <w:rPr>
          <w:rFonts w:ascii="Times New Roman" w:hAnsi="Times New Roman"/>
          <w:sz w:val="24"/>
          <w:szCs w:val="24"/>
          <w:lang w:val="sr-Cyrl-RS"/>
        </w:rPr>
        <w:t>103</w:t>
      </w:r>
      <w:r>
        <w:rPr>
          <w:rFonts w:ascii="Times New Roman" w:hAnsi="Times New Roman"/>
          <w:sz w:val="24"/>
          <w:szCs w:val="24"/>
          <w:lang w:val="sr-Cyrl-RS"/>
        </w:rPr>
        <w:t>. седнице Одбора.</w:t>
      </w: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9333E1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9</w:t>
      </w:r>
      <w:r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9333E1"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 народни посланик није гласао</w:t>
      </w:r>
      <w:r w:rsidRPr="009333E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у</w:t>
      </w:r>
      <w:r>
        <w:rPr>
          <w:rFonts w:ascii="Times New Roman" w:hAnsi="Times New Roman"/>
          <w:sz w:val="24"/>
          <w:szCs w:val="24"/>
          <w:lang w:val="sr-Cyrl-RS"/>
        </w:rPr>
        <w:t>својен је предлог председника Одбора да се, ради ефикаснијег рада Одбора, о тачкама дневног реда 1-</w:t>
      </w:r>
      <w:r w:rsidR="009333E1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 води заједнички начелни и јединствени претрес, у складу са чланом 76. Пословника, </w:t>
      </w:r>
      <w:r w:rsidR="009333E1">
        <w:rPr>
          <w:rFonts w:ascii="Times New Roman" w:hAnsi="Times New Roman"/>
          <w:sz w:val="24"/>
          <w:szCs w:val="24"/>
          <w:lang w:val="sr-Cyrl-RS"/>
        </w:rPr>
        <w:t xml:space="preserve">с тим </w:t>
      </w:r>
      <w:r>
        <w:rPr>
          <w:rFonts w:ascii="Times New Roman" w:hAnsi="Times New Roman"/>
          <w:sz w:val="24"/>
          <w:szCs w:val="24"/>
          <w:lang w:val="sr-Cyrl-RS"/>
        </w:rPr>
        <w:t>да се</w:t>
      </w:r>
      <w:r w:rsidR="009333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 свакој тачки дневног реда Одбор посебно изјасни.</w:t>
      </w: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1-</w:t>
      </w:r>
      <w:r w:rsidR="005953B2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F72A8A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ТАЧКА ДНЕВНОГ РЕДА – обједињен </w:t>
      </w:r>
      <w:r w:rsidR="00CB05AD">
        <w:rPr>
          <w:rFonts w:ascii="Times New Roman" w:hAnsi="Times New Roman"/>
          <w:b/>
          <w:sz w:val="24"/>
          <w:szCs w:val="24"/>
          <w:lang w:val="sr-Cyrl-RS"/>
        </w:rPr>
        <w:t xml:space="preserve">заједнички </w:t>
      </w:r>
      <w:r>
        <w:rPr>
          <w:rFonts w:ascii="Times New Roman" w:hAnsi="Times New Roman"/>
          <w:b/>
          <w:sz w:val="24"/>
          <w:szCs w:val="24"/>
          <w:lang w:val="sr-Cyrl-RS"/>
        </w:rPr>
        <w:t>начелни и јединствени претрес</w:t>
      </w:r>
    </w:p>
    <w:p w:rsidR="006D66B4" w:rsidRDefault="006D66B4" w:rsidP="006D66B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217" w:rsidRDefault="006D66B4" w:rsidP="00B84217">
      <w:pPr>
        <w:pStyle w:val="Bodytext20"/>
        <w:ind w:firstLine="740"/>
        <w:rPr>
          <w:lang w:val="sr-Cyrl-RS"/>
        </w:rPr>
      </w:pPr>
      <w:r>
        <w:rPr>
          <w:lang w:val="sr-Cyrl-RS"/>
        </w:rPr>
        <w:t>Државни секретар</w:t>
      </w:r>
      <w:r w:rsidR="00B84217">
        <w:rPr>
          <w:lang w:val="sr-Cyrl-RS"/>
        </w:rPr>
        <w:t xml:space="preserve"> </w:t>
      </w:r>
      <w:r>
        <w:rPr>
          <w:lang w:val="sr-Cyrl-RS"/>
        </w:rPr>
        <w:t>Јелена Танасковић образложил</w:t>
      </w:r>
      <w:r w:rsidR="00B84217">
        <w:rPr>
          <w:lang w:val="sr-Cyrl-RS"/>
        </w:rPr>
        <w:t xml:space="preserve">а је </w:t>
      </w:r>
      <w:r>
        <w:rPr>
          <w:lang w:val="sr-Cyrl-RS"/>
        </w:rPr>
        <w:t xml:space="preserve">предложене акте према тачкама утврђеног дневног реда. Као главне разлоге за измене и допуне </w:t>
      </w:r>
      <w:r w:rsidR="00B84217">
        <w:rPr>
          <w:lang w:val="sr-Cyrl-RS"/>
        </w:rPr>
        <w:t xml:space="preserve">Закона о тржишту капитала  навела је потребу </w:t>
      </w:r>
      <w:r w:rsidR="00515863">
        <w:rPr>
          <w:lang w:val="sr-Cyrl-RS"/>
        </w:rPr>
        <w:t>за</w:t>
      </w:r>
      <w:r w:rsidR="00B84217">
        <w:rPr>
          <w:lang w:val="sr-Cyrl-RS"/>
        </w:rPr>
        <w:t xml:space="preserve"> </w:t>
      </w:r>
      <w:r w:rsidR="00B84217" w:rsidRPr="007D3DB9">
        <w:rPr>
          <w:lang w:val="sr-Cyrl-RS"/>
        </w:rPr>
        <w:t>усаглашавањ</w:t>
      </w:r>
      <w:r w:rsidR="00515863">
        <w:rPr>
          <w:lang w:val="sr-Cyrl-RS"/>
        </w:rPr>
        <w:t xml:space="preserve">ем </w:t>
      </w:r>
      <w:r w:rsidR="00B84217">
        <w:rPr>
          <w:lang w:val="sr-Cyrl-RS"/>
        </w:rPr>
        <w:t xml:space="preserve">тог закона </w:t>
      </w:r>
      <w:r w:rsidR="00B84217" w:rsidRPr="007D3DB9">
        <w:rPr>
          <w:lang w:val="sr-Cyrl-RS"/>
        </w:rPr>
        <w:t>са законом који</w:t>
      </w:r>
      <w:r w:rsidR="00B84217">
        <w:rPr>
          <w:lang w:val="sr-Cyrl-RS"/>
        </w:rPr>
        <w:t xml:space="preserve">м се </w:t>
      </w:r>
      <w:r w:rsidR="00B84217" w:rsidRPr="007D3DB9">
        <w:rPr>
          <w:lang w:val="sr-Cyrl-RS"/>
        </w:rPr>
        <w:t xml:space="preserve"> уређује јавни</w:t>
      </w:r>
      <w:r w:rsidR="00AE2C6A">
        <w:rPr>
          <w:lang w:val="sr-Cyrl-RS"/>
        </w:rPr>
        <w:t xml:space="preserve"> дуг,</w:t>
      </w:r>
      <w:r w:rsidR="00B84217" w:rsidRPr="007D3DB9">
        <w:rPr>
          <w:lang w:val="sr-Cyrl-RS"/>
        </w:rPr>
        <w:t xml:space="preserve"> </w:t>
      </w:r>
      <w:r w:rsidR="00B84217">
        <w:rPr>
          <w:lang w:val="sr-Cyrl-RS"/>
        </w:rPr>
        <w:t>што би требало да омогући</w:t>
      </w:r>
      <w:r w:rsidR="00B84217" w:rsidRPr="007D3DB9">
        <w:rPr>
          <w:lang w:val="sr-Cyrl-RS"/>
        </w:rPr>
        <w:t xml:space="preserve"> већу доступност </w:t>
      </w:r>
      <w:r w:rsidR="00B84217">
        <w:rPr>
          <w:lang w:val="sr-Cyrl-RS"/>
        </w:rPr>
        <w:t>домаћих хартија од вредности ст</w:t>
      </w:r>
      <w:r w:rsidR="00B84217" w:rsidRPr="007D3DB9">
        <w:rPr>
          <w:lang w:val="sr-Cyrl-RS"/>
        </w:rPr>
        <w:t>раним инвеститорима,</w:t>
      </w:r>
      <w:r w:rsidR="00B84217">
        <w:rPr>
          <w:lang w:val="sr-Cyrl-RS"/>
        </w:rPr>
        <w:t xml:space="preserve"> </w:t>
      </w:r>
      <w:r w:rsidR="00B84217" w:rsidRPr="007D3DB9">
        <w:rPr>
          <w:lang w:val="sr-Cyrl-RS"/>
        </w:rPr>
        <w:t>смањ</w:t>
      </w:r>
      <w:r w:rsidR="00AE2C6A">
        <w:rPr>
          <w:lang w:val="sr-Cyrl-RS"/>
        </w:rPr>
        <w:t>ење</w:t>
      </w:r>
      <w:r w:rsidR="00B84217" w:rsidRPr="007D3DB9">
        <w:rPr>
          <w:lang w:val="sr-Cyrl-RS"/>
        </w:rPr>
        <w:t xml:space="preserve"> трошков</w:t>
      </w:r>
      <w:r w:rsidR="00AE2C6A">
        <w:rPr>
          <w:lang w:val="sr-Cyrl-RS"/>
        </w:rPr>
        <w:t>а</w:t>
      </w:r>
      <w:r w:rsidR="00B84217" w:rsidRPr="007D3DB9">
        <w:rPr>
          <w:lang w:val="sr-Cyrl-RS"/>
        </w:rPr>
        <w:t xml:space="preserve"> финансирањ</w:t>
      </w:r>
      <w:r w:rsidR="00B84217">
        <w:rPr>
          <w:lang w:val="sr-Cyrl-RS"/>
        </w:rPr>
        <w:t>а</w:t>
      </w:r>
      <w:r w:rsidR="00AE2C6A">
        <w:rPr>
          <w:lang w:val="sr-Cyrl-RS"/>
        </w:rPr>
        <w:t>, као и повећање броја</w:t>
      </w:r>
      <w:r w:rsidR="00B84217">
        <w:rPr>
          <w:lang w:val="sr-Cyrl-RS"/>
        </w:rPr>
        <w:t xml:space="preserve"> </w:t>
      </w:r>
      <w:r w:rsidR="00B84217" w:rsidRPr="007D3DB9">
        <w:rPr>
          <w:lang w:val="sr-Cyrl-RS"/>
        </w:rPr>
        <w:t>инвеститора који улажу у домаће хартије од вредности, а све у циљу унапређења и развоја тржишта капитала и финансијског тржишта уопште</w:t>
      </w:r>
      <w:r w:rsidR="00B84217">
        <w:rPr>
          <w:lang w:val="sr-Cyrl-RS"/>
        </w:rPr>
        <w:t>.</w:t>
      </w:r>
      <w:r w:rsidR="00515863">
        <w:rPr>
          <w:lang w:val="sr-Cyrl-RS"/>
        </w:rPr>
        <w:t xml:space="preserve"> </w:t>
      </w:r>
      <w:r w:rsidR="00C964BA">
        <w:rPr>
          <w:lang w:val="sr-Cyrl-RS"/>
        </w:rPr>
        <w:t xml:space="preserve">Такође је навела да се предложеним законима из тач. 3-7 утврђеног дневног реда између Републике Србије и међународних кредитних институција утврђују услови располагања и начин враћања одобрених средстава на име зајма који ће </w:t>
      </w:r>
      <w:r w:rsidR="00A77879">
        <w:rPr>
          <w:lang w:val="sr-Cyrl-RS"/>
        </w:rPr>
        <w:t xml:space="preserve">у Србији </w:t>
      </w:r>
      <w:r w:rsidR="00C964BA">
        <w:rPr>
          <w:lang w:val="sr-Cyrl-RS"/>
        </w:rPr>
        <w:t>бити искоришћени за пројекат конкурентне пољопривреде, унапређење земљишне администрације, унапређење путне транспортне инфраструктуре, набавк</w:t>
      </w:r>
      <w:r w:rsidR="00A77879">
        <w:rPr>
          <w:lang w:val="sr-Cyrl-RS"/>
        </w:rPr>
        <w:t>у локомотива</w:t>
      </w:r>
      <w:r w:rsidR="00C964BA">
        <w:rPr>
          <w:lang w:val="sr-Cyrl-RS"/>
        </w:rPr>
        <w:t xml:space="preserve"> за Србија Воз, као и за изградњу нове универзитетске дечје клинике </w:t>
      </w:r>
      <w:r w:rsidR="00A77879">
        <w:rPr>
          <w:lang w:val="sr-Cyrl-RS"/>
        </w:rPr>
        <w:t xml:space="preserve">Тиршова 2, </w:t>
      </w:r>
      <w:r w:rsidR="00C964BA">
        <w:rPr>
          <w:lang w:val="sr-Cyrl-RS"/>
        </w:rPr>
        <w:t>у Београду.</w:t>
      </w:r>
    </w:p>
    <w:p w:rsidR="004245EF" w:rsidRPr="00D562C3" w:rsidRDefault="00D562C3" w:rsidP="00D562C3">
      <w:pPr>
        <w:pStyle w:val="Bodytext20"/>
        <w:ind w:firstLine="740"/>
        <w:rPr>
          <w:color w:val="000000"/>
          <w:lang w:val="sr-Cyrl-RS"/>
        </w:rPr>
      </w:pPr>
      <w:r>
        <w:rPr>
          <w:lang w:val="sr-Cyrl-RS"/>
        </w:rPr>
        <w:t xml:space="preserve">Снежана Лакчевић, помоћник директора у Републичком заводу за статистику, представила је најважнија решења у новом закону о попису којим ће у 2021. години </w:t>
      </w:r>
      <w:r>
        <w:rPr>
          <w:color w:val="000000"/>
          <w:lang w:val="sr-Cyrl-RS"/>
        </w:rPr>
        <w:t>бити</w:t>
      </w:r>
      <w:r w:rsidR="004245EF" w:rsidRPr="00D562C3">
        <w:rPr>
          <w:color w:val="000000"/>
          <w:lang w:val="sr-Cyrl-RS"/>
        </w:rPr>
        <w:t xml:space="preserve"> утврђен укупан број становника, домаћинстава и станова и њихов распоред по нижим просторним јединицама: управним окрузима, градовима, општинама и насељеним местима. Резултати </w:t>
      </w:r>
      <w:r w:rsidR="00385A0A">
        <w:rPr>
          <w:color w:val="000000"/>
          <w:lang w:val="sr-Cyrl-RS"/>
        </w:rPr>
        <w:t>п</w:t>
      </w:r>
      <w:r w:rsidR="004245EF" w:rsidRPr="00D562C3">
        <w:rPr>
          <w:color w:val="000000"/>
          <w:lang w:val="sr-Cyrl-RS"/>
        </w:rPr>
        <w:t xml:space="preserve">описа 2021. користиће се и као основа за израду и праћење реализације стратешких циљева Владе, </w:t>
      </w:r>
      <w:r w:rsidR="00A75AA2">
        <w:rPr>
          <w:color w:val="000000"/>
          <w:lang w:val="sr-Cyrl-RS"/>
        </w:rPr>
        <w:t xml:space="preserve">посебно за </w:t>
      </w:r>
      <w:r w:rsidR="004245EF" w:rsidRPr="00D562C3">
        <w:rPr>
          <w:color w:val="000000"/>
          <w:lang w:val="sr-Cyrl-RS"/>
        </w:rPr>
        <w:t xml:space="preserve"> оцену ефикасности донетих мера на националном и локалном нивоу. Такође, подаци добијени </w:t>
      </w:r>
      <w:r w:rsidR="00E1553A">
        <w:rPr>
          <w:color w:val="000000"/>
          <w:lang w:val="sr-Cyrl-RS"/>
        </w:rPr>
        <w:t>п</w:t>
      </w:r>
      <w:r w:rsidR="004245EF" w:rsidRPr="00D562C3">
        <w:rPr>
          <w:color w:val="000000"/>
          <w:lang w:val="sr-Cyrl-RS"/>
        </w:rPr>
        <w:t>описом од посебног су значаја за спровођење појединих закона и других правних аката, пре свега из области остваривања права националних мањина, као и за дефинисање мера за побољшање положаја осетљивих група становништва и смањење социјалне искључености (особе са инвалидитетом, стари и др).</w:t>
      </w:r>
      <w:r w:rsidR="00A75AA2" w:rsidRPr="00A75AA2">
        <w:rPr>
          <w:color w:val="000000"/>
          <w:lang w:val="sr-Cyrl-RS"/>
        </w:rPr>
        <w:t xml:space="preserve"> </w:t>
      </w:r>
      <w:r w:rsidR="00A75AA2">
        <w:rPr>
          <w:color w:val="000000"/>
          <w:lang w:val="sr-Cyrl-RS"/>
        </w:rPr>
        <w:t>Резултати пописа биће објављени на сајту Републичког завода за статистику. Потребна средства за спровођење пописа износе око 3,5 милијарди динара, односно 500,00 динара по становнику</w:t>
      </w:r>
      <w:r w:rsidR="00E54D79">
        <w:rPr>
          <w:color w:val="000000"/>
          <w:lang w:val="sr-Cyrl-RS"/>
        </w:rPr>
        <w:t xml:space="preserve"> и биће обезбеђена делом из буџета Републике Србије, а делом из претприступних фондова ЕУ.</w:t>
      </w:r>
    </w:p>
    <w:p w:rsidR="006D66B4" w:rsidRPr="001D06EF" w:rsidRDefault="004245EF" w:rsidP="001D06EF">
      <w:pPr>
        <w:widowControl w:val="0"/>
        <w:spacing w:after="0" w:line="26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 w:rsidRPr="00D562C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</w:p>
    <w:p w:rsidR="006D66B4" w:rsidRDefault="008C6BCC" w:rsidP="006D66B4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Након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06EF">
        <w:rPr>
          <w:rFonts w:ascii="Times New Roman" w:eastAsia="Times New Roman" w:hAnsi="Times New Roman"/>
          <w:sz w:val="24"/>
          <w:szCs w:val="24"/>
          <w:lang w:val="sr-Cyrl-RS"/>
        </w:rPr>
        <w:t>завршено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1D06E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56F99">
        <w:rPr>
          <w:rFonts w:ascii="Times New Roman" w:eastAsia="Times New Roman" w:hAnsi="Times New Roman"/>
          <w:sz w:val="24"/>
          <w:szCs w:val="24"/>
          <w:lang w:val="sr-Cyrl-RS"/>
        </w:rPr>
        <w:t>излагањ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E56F99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представника и повереника Владе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, приступило се гласању о наведеним предлозима </w:t>
      </w:r>
      <w:r w:rsidR="001D06EF">
        <w:rPr>
          <w:rFonts w:ascii="Times New Roman" w:eastAsia="Times New Roman" w:hAnsi="Times New Roman"/>
          <w:sz w:val="24"/>
          <w:szCs w:val="24"/>
          <w:lang w:val="sr-Cyrl-RS"/>
        </w:rPr>
        <w:t>закона</w:t>
      </w:r>
      <w:r w:rsidR="006D66B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</w:p>
    <w:p w:rsidR="006D66B4" w:rsidRDefault="006D66B4" w:rsidP="006D66B4">
      <w:pPr>
        <w:widowControl w:val="0"/>
        <w:spacing w:after="0" w:line="264" w:lineRule="exact"/>
        <w:ind w:firstLine="7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widowControl w:val="0"/>
        <w:spacing w:after="0" w:line="264" w:lineRule="exact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1.тачка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B60494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усвојио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ind w:right="19" w:firstLine="1382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Одбор је, у складу са чл. 155. став 2. Пословника Народне скупштине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одлучио да предложи Народној скупштини да прихвати Предлог </w:t>
      </w:r>
      <w:r w:rsidR="00B6049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закона о изменама и допунама Закона о тржишту капитала, у начелу.</w:t>
      </w: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ind w:firstLine="1373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u w:val="single"/>
          <w:lang w:val="sr-Cyrl-RS" w:eastAsia="sr-Cyrl-CS"/>
        </w:rPr>
        <w:t>2. тачка</w:t>
      </w:r>
    </w:p>
    <w:p w:rsidR="006D66B4" w:rsidRDefault="006D66B4" w:rsidP="006D6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RS" w:eastAsia="sr-Cyrl-CS"/>
        </w:rPr>
      </w:pPr>
    </w:p>
    <w:p w:rsidR="006D66B4" w:rsidRPr="00B60494" w:rsidRDefault="006D66B4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B60494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10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гласова за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усвојио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И З В Е Ш Т А Ј</w:t>
      </w: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Предлог закона о 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>попису становништва, домаћинстава и станова 2021. године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>, у начелу.</w:t>
      </w:r>
    </w:p>
    <w:p w:rsidR="00B60494" w:rsidRPr="00B60494" w:rsidRDefault="00B60494" w:rsidP="006D66B4">
      <w:pPr>
        <w:spacing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3.тачка</w:t>
      </w:r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B60494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</w:t>
      </w:r>
      <w:r w:rsid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усвојио</w:t>
      </w:r>
    </w:p>
    <w:p w:rsidR="006D66B4" w:rsidRDefault="006D66B4" w:rsidP="006D66B4">
      <w:pPr>
        <w:spacing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6D66B4" w:rsidRDefault="006D66B4" w:rsidP="006D66B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И З В Е Ш Т А Ј</w:t>
      </w:r>
    </w:p>
    <w:p w:rsidR="006D66B4" w:rsidRPr="00B60494" w:rsidRDefault="006D66B4" w:rsidP="00B60494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Предлог закона о </w:t>
      </w:r>
      <w:r w:rsidR="00B60494"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потврђивању Споразума о зајму(Пројекат за конкурентну пољопривреду) између Републике Србије и Међународне банке за обнову и развој.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4. тачка</w:t>
      </w:r>
    </w:p>
    <w:p w:rsidR="006D66B4" w:rsidRPr="00B60494" w:rsidRDefault="006D66B4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B60494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</w:t>
      </w:r>
      <w:r w:rsid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Pr="00B6049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усвојио</w:t>
      </w:r>
    </w:p>
    <w:p w:rsidR="006D66B4" w:rsidRDefault="006D66B4" w:rsidP="006D66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о потврђивању Споразума о зајму(Додатно финансирање за Пројекат унапређење земљишне администрације у Србији) између Републике Србије и Међународне банке за обнову и развој.</w:t>
      </w:r>
    </w:p>
    <w:p w:rsidR="006D66B4" w:rsidRDefault="006D66B4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5. тачка</w:t>
      </w:r>
    </w:p>
    <w:p w:rsidR="006D66B4" w:rsidRPr="007A17C1" w:rsidRDefault="006D66B4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већином гласова </w:t>
      </w:r>
      <w:r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9</w:t>
      </w:r>
      <w:r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 w:rsid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 није гласао</w:t>
      </w:r>
      <w:r w:rsidRPr="007A17C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 усвојио</w:t>
      </w:r>
    </w:p>
    <w:p w:rsidR="006D66B4" w:rsidRDefault="006D66B4" w:rsidP="006D66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D66B4" w:rsidRDefault="006D66B4" w:rsidP="006D66B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о 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потврђивању Уговора о кредиту између Републике Србије( као корисника кредита) и </w:t>
      </w:r>
      <w:r w:rsidR="007A17C1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T.C. Ziraat Bankasi A.S. i Denizbank A.S. (</w:t>
      </w:r>
      <w:r w:rsidR="007A17C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као давалаца кредита</w:t>
      </w:r>
      <w:r w:rsidR="007A17C1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)</w:t>
      </w:r>
      <w:r w:rsidR="007A17C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  <w:r w:rsidR="007A17C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6D66B4" w:rsidRDefault="006D66B4" w:rsidP="00AA7CD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6D66B4" w:rsidRDefault="006D66B4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6. тачка</w:t>
      </w:r>
    </w:p>
    <w:p w:rsidR="006D66B4" w:rsidRPr="007D313F" w:rsidRDefault="006D66B4" w:rsidP="006D66B4">
      <w:pPr>
        <w:pStyle w:val="NoSpacing"/>
        <w:spacing w:after="240"/>
        <w:jc w:val="both"/>
        <w:rPr>
          <w:rStyle w:val="Strong"/>
          <w:b w:val="0"/>
          <w:color w:val="000000" w:themeColor="text1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7D313F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</w:t>
      </w:r>
      <w:r w:rsid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за) </w:t>
      </w:r>
      <w:r w:rsidRP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усвојио</w:t>
      </w:r>
    </w:p>
    <w:p w:rsidR="006D66B4" w:rsidRDefault="006D66B4" w:rsidP="006D66B4">
      <w:pPr>
        <w:pStyle w:val="NoSpacing"/>
        <w:spacing w:after="240"/>
        <w:jc w:val="both"/>
      </w:pPr>
    </w:p>
    <w:p w:rsidR="006D66B4" w:rsidRDefault="006D66B4" w:rsidP="006D66B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И З В Е Ш Т А Ј</w:t>
      </w:r>
    </w:p>
    <w:p w:rsidR="006D66B4" w:rsidRPr="007D313F" w:rsidRDefault="006D66B4" w:rsidP="007D313F">
      <w:pPr>
        <w:spacing w:line="24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eastAsiaTheme="minorHAnsi" w:hAnsi="Times New Roman"/>
          <w:bCs/>
          <w:sz w:val="24"/>
          <w:szCs w:val="24"/>
          <w:lang w:val="sr-Cyrl-RS"/>
        </w:rPr>
        <w:t xml:space="preserve">Предлог закона о </w:t>
      </w:r>
      <w:r w:rsidR="007D313F">
        <w:rPr>
          <w:rFonts w:ascii="Times New Roman" w:eastAsiaTheme="minorHAnsi" w:hAnsi="Times New Roman"/>
          <w:bCs/>
          <w:sz w:val="24"/>
          <w:szCs w:val="24"/>
          <w:lang w:val="sr-Cyrl-RS"/>
        </w:rPr>
        <w:t>потврђивању Уговора о гаранцији(Набавка возних средстава за Србија Воз) између Републике Србије и Европске банке за обнову и развој.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ab/>
      </w: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sr-Cyrl-RS"/>
        </w:rPr>
      </w:pPr>
      <w:r>
        <w:rPr>
          <w:rFonts w:ascii="Times New Roman" w:eastAsiaTheme="minorHAnsi" w:hAnsi="Times New Roman"/>
          <w:sz w:val="24"/>
          <w:szCs w:val="24"/>
          <w:u w:val="single"/>
          <w:lang w:val="sr-Cyrl-RS"/>
        </w:rPr>
        <w:t>7. тачка</w:t>
      </w:r>
    </w:p>
    <w:p w:rsidR="006D66B4" w:rsidRPr="007D313F" w:rsidRDefault="006D66B4" w:rsidP="006D66B4">
      <w:pPr>
        <w:pStyle w:val="NoSpacing"/>
        <w:spacing w:after="2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7D313F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(10 гласова за</w:t>
      </w:r>
      <w:r w:rsid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Pr="007D313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усвојио</w:t>
      </w:r>
    </w:p>
    <w:p w:rsidR="006D66B4" w:rsidRDefault="006D66B4" w:rsidP="006D66B4">
      <w:pPr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ИЗВЕШТАЈ</w:t>
      </w:r>
    </w:p>
    <w:p w:rsidR="006A63D0" w:rsidRDefault="006D66B4" w:rsidP="007A277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о 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потврђивању Оквирног споразума о зајму </w:t>
      </w:r>
      <w:r w:rsidR="007D313F">
        <w:rPr>
          <w:rFonts w:ascii="Times New Roman" w:hAnsi="Times New Roman"/>
          <w:sz w:val="24"/>
          <w:szCs w:val="24"/>
          <w:lang w:val="sr-Latn-RS"/>
        </w:rPr>
        <w:t>LD</w:t>
      </w:r>
      <w:r w:rsidR="007D313F">
        <w:rPr>
          <w:rFonts w:ascii="Times New Roman" w:hAnsi="Times New Roman"/>
          <w:sz w:val="24"/>
          <w:szCs w:val="24"/>
          <w:lang w:val="sr-Cyrl-RS"/>
        </w:rPr>
        <w:t xml:space="preserve"> 2009 (2019) између Банке за развој Савета Европе </w:t>
      </w:r>
      <w:r w:rsidR="00D93A3C">
        <w:rPr>
          <w:rFonts w:ascii="Times New Roman" w:hAnsi="Times New Roman"/>
          <w:sz w:val="24"/>
          <w:szCs w:val="24"/>
          <w:lang w:val="sr-Cyrl-RS"/>
        </w:rPr>
        <w:t>и Републике Србије за пројектни зајам за изградњу нове Универзитетске дечје клинике Тиршова 2 у Београду.</w:t>
      </w:r>
    </w:p>
    <w:p w:rsidR="006D66B4" w:rsidRDefault="006A63D0" w:rsidP="006A63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известиоца Одбора на седници Народне скупштине по тачкама 3-7 дневног реда одређен је Горан Ковачевић, члан Одбора. </w:t>
      </w:r>
    </w:p>
    <w:p w:rsidR="007A2770" w:rsidRDefault="007A2770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6D66B4" w:rsidRDefault="00F72A8A" w:rsidP="006D66B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  <w:r w:rsidR="006A63D0">
        <w:rPr>
          <w:rFonts w:ascii="Times New Roman" w:hAnsi="Times New Roman"/>
          <w:sz w:val="24"/>
          <w:szCs w:val="24"/>
          <w:u w:val="single"/>
          <w:lang w:val="sr-Cyrl-RS"/>
        </w:rPr>
        <w:t>:</w:t>
      </w:r>
      <w:r w:rsidR="006A63D0" w:rsidRPr="006A63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A63D0" w:rsidRPr="00EA5C60">
        <w:rPr>
          <w:rFonts w:ascii="Times New Roman" w:eastAsia="Times New Roman" w:hAnsi="Times New Roman"/>
          <w:sz w:val="24"/>
          <w:szCs w:val="24"/>
          <w:lang w:val="sr-Cyrl-RS"/>
        </w:rPr>
        <w:t>Повлачење Предлога одлуке о давању сагласности на Измене појединих расхода без промене укупних расхода и укупних прихода Финансијског плана Регулаторног тела за електронске медије за 2019. годину (број 400-2978/19 од 2. децембра 2019. године</w:t>
      </w:r>
      <w:r w:rsidR="006A63D0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036D96" w:rsidRPr="003167D1" w:rsidRDefault="00036D96" w:rsidP="003C5D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7D1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 је, на 97</w:t>
      </w:r>
      <w:r w:rsidRPr="003167D1">
        <w:rPr>
          <w:rFonts w:ascii="Times New Roman" w:hAnsi="Times New Roman"/>
          <w:sz w:val="24"/>
          <w:szCs w:val="24"/>
        </w:rPr>
        <w:t xml:space="preserve">. </w:t>
      </w:r>
      <w:r w:rsidRPr="003167D1">
        <w:rPr>
          <w:rFonts w:ascii="Times New Roman" w:hAnsi="Times New Roman"/>
          <w:sz w:val="24"/>
          <w:szCs w:val="24"/>
          <w:lang w:val="sr-Cyrl-RS"/>
        </w:rPr>
        <w:t>седници одржаној 2. децембра 2019. године,  утврдио Предлог одлуке о давању сагласности на Измене појединих расхода без промене укупних расхода и укупних прихода Финансијског плана Регулаторног тела за електронске медије за 2019. годину  и упутио га Народној скупштини.</w:t>
      </w:r>
    </w:p>
    <w:p w:rsidR="00036D96" w:rsidRPr="003167D1" w:rsidRDefault="00036D96" w:rsidP="003C5D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167D1">
        <w:rPr>
          <w:rFonts w:ascii="Times New Roman" w:hAnsi="Times New Roman"/>
          <w:sz w:val="24"/>
          <w:szCs w:val="24"/>
          <w:lang w:val="sr-Cyrl-RS"/>
        </w:rPr>
        <w:t xml:space="preserve">Регулаторно тело за електронске медије је 21. јануара 2020. године обавестило Народну скупштину да повлачи из скупштинске процедуре Измене појединих расхода без промене укупних расхода и укупних прихода Финансијског плана за 2019. годину Регулаторног тела за електронске медије. </w:t>
      </w:r>
    </w:p>
    <w:p w:rsidR="00614123" w:rsidRDefault="00614123" w:rsidP="003C5D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Сходно томе Одбор за финансије, републички буџет и контролу трошења јавних средстава </w:t>
      </w:r>
      <w:r w:rsidR="003167D1">
        <w:rPr>
          <w:rFonts w:ascii="Times New Roman" w:hAnsi="Times New Roman"/>
          <w:sz w:val="24"/>
          <w:szCs w:val="24"/>
          <w:lang w:val="sr-Cyrl-RS"/>
        </w:rPr>
        <w:t>једногласно је</w:t>
      </w:r>
      <w:r>
        <w:rPr>
          <w:rFonts w:ascii="Times New Roman" w:hAnsi="Times New Roman"/>
          <w:sz w:val="24"/>
          <w:szCs w:val="24"/>
          <w:lang w:val="sr-Cyrl-RS"/>
        </w:rPr>
        <w:t xml:space="preserve"> донео одлуку о повлачењу Предлога одлуке о давању сагласности на Измене појединих расхода без промене укупних расхода и укупних прихода Финансијског плана Регулаторног тела за електронске медије за 2019. годину.</w:t>
      </w:r>
    </w:p>
    <w:p w:rsidR="00036D96" w:rsidRDefault="00036D96" w:rsidP="006D66B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6D66B4" w:rsidRDefault="006D66B4" w:rsidP="006D66B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EC47D3">
        <w:rPr>
          <w:rFonts w:ascii="Times New Roman" w:eastAsia="Calibri" w:hAnsi="Times New Roman"/>
          <w:sz w:val="24"/>
          <w:szCs w:val="24"/>
          <w:lang w:val="sr-Cyrl-RS" w:eastAsia="en-GB"/>
        </w:rPr>
        <w:t>11</w:t>
      </w:r>
      <w:proofErr w:type="gramStart"/>
      <w:r w:rsidR="00EC47D3">
        <w:rPr>
          <w:rFonts w:ascii="Times New Roman" w:eastAsia="Calibri" w:hAnsi="Times New Roman"/>
          <w:sz w:val="24"/>
          <w:szCs w:val="24"/>
          <w:lang w:val="sr-Cyrl-RS" w:eastAsia="en-GB"/>
        </w:rPr>
        <w:t>,25</w:t>
      </w:r>
      <w:proofErr w:type="gramEnd"/>
      <w:r w:rsidR="00EC47D3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снимана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D66B4" w:rsidRDefault="006D66B4" w:rsidP="006D66B4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</w:t>
      </w:r>
      <w:r w:rsidR="008219DD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</w:t>
      </w:r>
      <w:r w:rsidR="008219DD">
        <w:rPr>
          <w:rFonts w:ascii="Times New Roman" w:eastAsia="Calibri" w:hAnsi="Times New Roman"/>
          <w:sz w:val="24"/>
          <w:szCs w:val="24"/>
          <w:lang w:val="sr-Cyrl-RS"/>
        </w:rPr>
        <w:t xml:space="preserve">ЗАМЕНИК </w:t>
      </w:r>
      <w:r>
        <w:rPr>
          <w:rFonts w:ascii="Times New Roman" w:eastAsia="Calibri" w:hAnsi="Times New Roman"/>
          <w:sz w:val="24"/>
          <w:szCs w:val="24"/>
          <w:lang w:val="en-GB"/>
        </w:rPr>
        <w:t>ПРЕДСЕДНИК</w:t>
      </w:r>
      <w:r w:rsidR="008219DD">
        <w:rPr>
          <w:rFonts w:ascii="Times New Roman" w:eastAsia="Calibri" w:hAnsi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6D66B4" w:rsidRDefault="006D66B4" w:rsidP="006D66B4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</w:t>
      </w:r>
      <w:r w:rsidR="008219DD">
        <w:rPr>
          <w:rFonts w:ascii="Times New Roman" w:eastAsia="Calibri" w:hAnsi="Times New Roman"/>
          <w:sz w:val="24"/>
          <w:szCs w:val="24"/>
          <w:lang w:val="sr-Cyrl-CS"/>
        </w:rPr>
        <w:t xml:space="preserve">         </w:t>
      </w:r>
      <w:r w:rsidR="008219DD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8219DD"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   Милан Лапчевић</w:t>
      </w:r>
    </w:p>
    <w:p w:rsidR="006D66B4" w:rsidRDefault="006D66B4" w:rsidP="006D66B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D66B4" w:rsidRDefault="006D66B4" w:rsidP="006D66B4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D66B4" w:rsidRDefault="006D66B4" w:rsidP="006D66B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D66B4" w:rsidRDefault="006D66B4" w:rsidP="006D66B4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6D66B4" w:rsidRDefault="006D66B4" w:rsidP="006D66B4">
      <w:pPr>
        <w:rPr>
          <w:rFonts w:ascii="Times New Roman" w:hAnsi="Times New Roman"/>
          <w:sz w:val="24"/>
          <w:szCs w:val="24"/>
        </w:rPr>
      </w:pPr>
    </w:p>
    <w:p w:rsidR="006D66B4" w:rsidRDefault="006D66B4" w:rsidP="006D66B4">
      <w:pPr>
        <w:rPr>
          <w:rFonts w:ascii="Times New Roman" w:hAnsi="Times New Roman"/>
          <w:sz w:val="24"/>
          <w:szCs w:val="24"/>
        </w:rPr>
      </w:pPr>
    </w:p>
    <w:p w:rsidR="00E763CC" w:rsidRDefault="00E763CC"/>
    <w:p w:rsidR="0021683B" w:rsidRDefault="0021683B"/>
    <w:sectPr w:rsidR="002168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026ADF"/>
    <w:multiLevelType w:val="multilevel"/>
    <w:tmpl w:val="55A401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7073F1"/>
    <w:multiLevelType w:val="multilevel"/>
    <w:tmpl w:val="915CDB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B4"/>
    <w:rsid w:val="00036D96"/>
    <w:rsid w:val="001D06EF"/>
    <w:rsid w:val="0021683B"/>
    <w:rsid w:val="002F531B"/>
    <w:rsid w:val="003167D1"/>
    <w:rsid w:val="00316DA2"/>
    <w:rsid w:val="00385A0A"/>
    <w:rsid w:val="003C5DF7"/>
    <w:rsid w:val="004245EF"/>
    <w:rsid w:val="00515863"/>
    <w:rsid w:val="00592304"/>
    <w:rsid w:val="005953B2"/>
    <w:rsid w:val="00614123"/>
    <w:rsid w:val="006A63D0"/>
    <w:rsid w:val="006C1FD5"/>
    <w:rsid w:val="006D66B4"/>
    <w:rsid w:val="00734C46"/>
    <w:rsid w:val="007A17C1"/>
    <w:rsid w:val="007A2770"/>
    <w:rsid w:val="007B710D"/>
    <w:rsid w:val="007D313F"/>
    <w:rsid w:val="008219DD"/>
    <w:rsid w:val="008C6BCC"/>
    <w:rsid w:val="009333E1"/>
    <w:rsid w:val="009E21E1"/>
    <w:rsid w:val="009E71F4"/>
    <w:rsid w:val="00A75AA2"/>
    <w:rsid w:val="00A77879"/>
    <w:rsid w:val="00AA7CD4"/>
    <w:rsid w:val="00AE2C6A"/>
    <w:rsid w:val="00B60494"/>
    <w:rsid w:val="00B84217"/>
    <w:rsid w:val="00C964BA"/>
    <w:rsid w:val="00CB05AD"/>
    <w:rsid w:val="00D562C3"/>
    <w:rsid w:val="00D93A3C"/>
    <w:rsid w:val="00E1553A"/>
    <w:rsid w:val="00E54D79"/>
    <w:rsid w:val="00E56F99"/>
    <w:rsid w:val="00E763CC"/>
    <w:rsid w:val="00EA5C60"/>
    <w:rsid w:val="00EC47D3"/>
    <w:rsid w:val="00F3339E"/>
    <w:rsid w:val="00F72A8A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02FE29-FEDE-42F3-8744-EB28E175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6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6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6D66B4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6D66B4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lornavy">
    <w:name w:val="color_navy"/>
    <w:rsid w:val="006D66B4"/>
  </w:style>
  <w:style w:type="character" w:customStyle="1" w:styleId="colornavy1">
    <w:name w:val="color_navy1"/>
    <w:rsid w:val="006D66B4"/>
    <w:rPr>
      <w:color w:val="000080"/>
    </w:rPr>
  </w:style>
  <w:style w:type="character" w:customStyle="1" w:styleId="Bodytext2Bold">
    <w:name w:val="Body text (2) + Bold"/>
    <w:basedOn w:val="Bodytext2"/>
    <w:rsid w:val="006D66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6D66B4"/>
    <w:rPr>
      <w:b/>
      <w:bCs/>
    </w:rPr>
  </w:style>
  <w:style w:type="paragraph" w:styleId="ListParagraph">
    <w:name w:val="List Paragraph"/>
    <w:basedOn w:val="Normal"/>
    <w:uiPriority w:val="34"/>
    <w:qFormat/>
    <w:rsid w:val="005923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Milanka Pokrajac</cp:lastModifiedBy>
  <cp:revision>35</cp:revision>
  <dcterms:created xsi:type="dcterms:W3CDTF">2020-01-23T12:35:00Z</dcterms:created>
  <dcterms:modified xsi:type="dcterms:W3CDTF">2020-01-29T10:27:00Z</dcterms:modified>
</cp:coreProperties>
</file>